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jc w:val="center"/>
        <w:rPr>
          <w:rFonts w:hint="eastAsia" w:eastAsia="宋体" w:asciiTheme="minorAscii"/>
          <w:b/>
          <w:sz w:val="44"/>
          <w:szCs w:val="44"/>
          <w:lang w:val="en-US" w:eastAsia="zh-CN"/>
        </w:rPr>
      </w:pPr>
      <w:r>
        <w:rPr>
          <w:rFonts w:hint="eastAsia" w:asciiTheme="minorAscii"/>
          <w:b/>
          <w:sz w:val="44"/>
          <w:szCs w:val="44"/>
          <w:lang w:val="en-US" w:eastAsia="zh-CN"/>
        </w:rPr>
        <w:t>微信小程序之旅</w:t>
      </w:r>
    </w:p>
    <w:p>
      <w:pPr>
        <w:jc w:val="center"/>
        <w:rPr>
          <w:rFonts w:asciiTheme="minorHAnsi" w:hAnsiTheme="minorHAnsi" w:eastAsiaTheme="minorEastAsia"/>
          <w:sz w:val="24"/>
        </w:rPr>
      </w:pPr>
    </w:p>
    <w:p>
      <w:pPr>
        <w:jc w:val="center"/>
        <w:rPr>
          <w:rFonts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</w:t>
      </w:r>
      <w:r>
        <w:rPr>
          <w:rFonts w:hint="eastAsia" w:asciiTheme="minorHAnsi" w:hAnsiTheme="minorHAnsi" w:eastAsiaTheme="minorEastAsia"/>
          <w:sz w:val="24"/>
          <w:lang w:val="en-US" w:eastAsia="zh-CN"/>
        </w:rPr>
        <w:t>前端微信小程序课程</w:t>
      </w:r>
    </w:p>
    <w:p>
      <w:pPr>
        <w:spacing w:line="220" w:lineRule="atLeast"/>
        <w:jc w:val="center"/>
        <w:rPr>
          <w:rFonts w:cs="微软雅黑" w:asciiTheme="minorHAnsi" w:hAnsiTheme="minorHAnsi" w:eastAsiaTheme="minorEastAsia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cs="微软雅黑" w:asciiTheme="minorHAnsi" w:hAnsiTheme="minorHAnsi" w:eastAsiaTheme="minorEastAsia"/>
          <w:kern w:val="0"/>
          <w:sz w:val="24"/>
          <w:szCs w:val="24"/>
        </w:rPr>
      </w:pPr>
      <w:r>
        <w:rPr>
          <w:rFonts w:cs="微软雅黑" w:asciiTheme="minorHAnsi" w:hAnsiTheme="minorHAnsi" w:eastAsiaTheme="minorEastAsia"/>
          <w:kern w:val="0"/>
          <w:sz w:val="24"/>
          <w:szCs w:val="24"/>
        </w:rPr>
        <w:t>版本：V</w:t>
      </w:r>
      <w:r>
        <w:rPr>
          <w:rFonts w:hint="eastAsia" w:cs="微软雅黑" w:asciiTheme="minorHAnsi" w:hAnsiTheme="minorHAnsi" w:eastAsiaTheme="minorEastAsia"/>
          <w:kern w:val="0"/>
          <w:sz w:val="24"/>
          <w:szCs w:val="24"/>
        </w:rPr>
        <w:t xml:space="preserve"> </w:t>
      </w:r>
      <w:r>
        <w:rPr>
          <w:rFonts w:cs="微软雅黑" w:asciiTheme="minorHAnsi" w:hAnsiTheme="minorHAnsi" w:eastAsiaTheme="minorEastAsia"/>
          <w:kern w:val="0"/>
          <w:sz w:val="24"/>
          <w:szCs w:val="24"/>
        </w:rPr>
        <w:t>1.</w:t>
      </w:r>
      <w:r>
        <w:rPr>
          <w:rFonts w:hint="eastAsia" w:cs="微软雅黑" w:asciiTheme="minorHAnsi" w:hAnsiTheme="minorHAnsi" w:eastAsiaTheme="minorEastAsia"/>
          <w:kern w:val="0"/>
          <w:sz w:val="24"/>
          <w:szCs w:val="24"/>
        </w:rPr>
        <w:t>0</w:t>
      </w:r>
    </w:p>
    <w:p>
      <w:pPr>
        <w:jc w:val="center"/>
        <w:rPr>
          <w:sz w:val="24"/>
        </w:rPr>
      </w:pPr>
    </w:p>
    <w:p>
      <w:pPr>
        <w:pStyle w:val="2"/>
        <w:numPr>
          <w:ilvl w:val="0"/>
          <w:numId w:val="0"/>
        </w:numPr>
        <w:rPr>
          <w:rFonts w:hint="eastAsia" w:eastAsia="宋体"/>
          <w:sz w:val="28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第1章 什么是小程序？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2017年度百度百科十大热词之一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"https://baike.baidu.com/item/%E5%BE%AE%E4%BF%A1/3905974" \t "https://baike.baidu.com/item/%E5%BE%AE%E4%BF%A1%E5%B0%8F%E7%A8%8B%E5%BA%8F/_blank"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微信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小程序（wei xin xiao cheng xu），简称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"https://baike.baidu.com/item/%E5%B0%8F%E7%A8%8B%E5%BA%8F" \t "https://baike.baidu.com/item/%E5%BE%AE%E4%BF%A1%E5%B0%8F%E7%A8%8B%E5%BA%8F/_blank"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小程序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，英文名Mini Program，是一种不需要下载安装即可使用的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"https://baike.baidu.com/item/%E5%BA%94%E7%94%A8" \t "https://baike.baidu.com/item/%E5%BE%AE%E4%BF%A1%E5%B0%8F%E7%A8%8B%E5%BA%8F/_blank"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应用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( </w:t>
      </w:r>
      <w:r>
        <w:rPr>
          <w:rFonts w:hint="eastAsia"/>
          <w:color w:val="FF0000"/>
          <w:lang w:val="en-US" w:eastAsia="zh-CN"/>
        </w:rPr>
        <w:t>张小龙对其的定义是无需安装，用完即走，实际上是需要安装的，只不过小程序的体积特别小， 下载速度很快，用户感觉不到下载的过程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小程序刚发布的时候要求压缩包的体积不能大于1M,，否则无法通过，在2017年4月做了改进，由原来的1M提升到2M；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2017年1月9日0点，万众瞩目的微信第一批小程序正式低调上线。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第2章 小程序可以干什么？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同App进行互补，提供同app类似的功能，比app操作更加简洁的轻应用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通过扫一扫或者在微信搜索即可下载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用户使用频率不高，但又不得不用的功能软件，目前看来小程序是首选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连接线上线下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开发门槛低， 成本低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9790" cy="8301355"/>
            <wp:effectExtent l="0" t="0" r="16510" b="4445"/>
            <wp:docPr id="2" name="图片 2" descr="QQ图片20180321185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图片2018032118500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6370955"/>
            <wp:effectExtent l="0" t="0" r="6350" b="10795"/>
            <wp:docPr id="3" name="图片 3" descr="b8014a90f603738d886ee2fcb91bb051f919ec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b8014a90f603738d886ee2fcb91bb051f919ecc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第3章 小程序开发资料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3.1相关资料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微信开发工具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2">
            <o:LockedField>false</o:LockedField>
          </o:OLEObject>
        </w:objec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"https://mp.weixin.qq.com/debug/wxadoc/dev/devtools/download.html?t=2018315"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https://mp.weixin.qq.com/debug/wxadoc/dev/devtools/download.html?t=2018315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lang w:val="en-US" w:eastAsia="zh-CN"/>
        </w:rPr>
      </w:pPr>
      <w:r>
        <w:rPr>
          <w:rFonts w:hint="eastAsia" w:ascii="宋体" w:hAnsi="宋体" w:eastAsia="宋体" w:cs="宋体"/>
          <w:b/>
          <w:lang w:val="en-US" w:eastAsia="zh-CN"/>
        </w:rPr>
        <w:t>3.2 注册小程序账号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有账号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110740"/>
            <wp:effectExtent l="0" t="0" r="10160" b="3810"/>
            <wp:docPr id="4" name="图片 4" descr="有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有账号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无账号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346325"/>
            <wp:effectExtent l="0" t="0" r="5080" b="15875"/>
            <wp:docPr id="5" name="图片 5" descr="无账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无账号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3.3 效果演示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第4章 开发小程序项目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 前言叙述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小程序没有DOM对象，一切基于组件化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小程序的四个重要的文件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*.js 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*.wxml ---&gt; view结构 ----&gt; html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*.wxss ---&gt; view样式 -----&gt; css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 json ----&gt; view 数据 -----&gt; json文件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储备知识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理解事件机制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理解组件化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理解数据绑定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Flex布局</w:t>
      </w:r>
    </w:p>
    <w:p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84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移动端适配方案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贴心小建议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/>
        <w:jc w:val="both"/>
        <w:textAlignment w:val="auto"/>
        <w:outlineLvl w:val="9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color w:val="FF0000"/>
          <w:lang w:val="en-US" w:eastAsia="zh-CN"/>
        </w:rPr>
        <w:t>学习vue后开发小程序的感觉会爽到飞起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4.2 Flex布局简介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4.2.1 什么是flex布局？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1) </w:t>
      </w:r>
      <w:r>
        <w:rPr>
          <w:rFonts w:hint="default"/>
          <w:szCs w:val="22"/>
          <w:lang w:val="en-US" w:eastAsia="zh-CN"/>
        </w:rPr>
        <w:t>Flex是Flexible Box的缩写，意为”弹性布局”，用来为盒状模型提供最大的灵活性。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2) </w:t>
      </w:r>
      <w:r>
        <w:rPr>
          <w:rFonts w:hint="default"/>
          <w:szCs w:val="22"/>
          <w:lang w:val="en-US" w:eastAsia="zh-CN"/>
        </w:rPr>
        <w:t>任何一个容器都可以指定为Flex布局。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3) display: </w:t>
      </w:r>
      <w:r>
        <w:rPr>
          <w:rFonts w:hint="default"/>
          <w:szCs w:val="22"/>
          <w:lang w:val="en-US" w:eastAsia="zh-CN"/>
        </w:rPr>
        <w:t>‘</w:t>
      </w:r>
      <w:r>
        <w:rPr>
          <w:rFonts w:hint="eastAsia"/>
          <w:szCs w:val="22"/>
          <w:lang w:val="en-US" w:eastAsia="zh-CN"/>
        </w:rPr>
        <w:t>flex</w:t>
      </w:r>
      <w:r>
        <w:rPr>
          <w:rFonts w:hint="default"/>
          <w:szCs w:val="22"/>
          <w:lang w:val="en-US" w:eastAsia="zh-CN"/>
        </w:rPr>
        <w:t>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drawing>
          <wp:inline distT="0" distB="0" distL="114300" distR="114300">
            <wp:extent cx="5270500" cy="3117215"/>
            <wp:effectExtent l="0" t="0" r="6350" b="6985"/>
            <wp:docPr id="9" name="图片 9" descr="flex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lex布局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4.2.2 flex属性</w:t>
      </w:r>
    </w:p>
    <w:p>
      <w:pPr>
        <w:ind w:left="420" w:leftChars="0"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flex-direction: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row（默认值）：主轴为水平方向，起点在左端。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row-reverse：主轴为水平方向，起点在右端。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column：主轴为垂直方向，起点在上沿。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default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column-reverse：主轴为垂直方向，起点在下沿。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4.2.3 学习地址：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fldChar w:fldCharType="begin"/>
      </w:r>
      <w:r>
        <w:rPr>
          <w:rFonts w:hint="eastAsia"/>
          <w:szCs w:val="22"/>
          <w:lang w:val="en-US" w:eastAsia="zh-CN"/>
        </w:rPr>
        <w:instrText xml:space="preserve"> HYPERLINK "http://www.runoob.com/w3cnote/flex-grammar.html" </w:instrText>
      </w:r>
      <w:r>
        <w:rPr>
          <w:rFonts w:hint="eastAsia"/>
          <w:szCs w:val="22"/>
          <w:lang w:val="en-US" w:eastAsia="zh-CN"/>
        </w:rPr>
        <w:fldChar w:fldCharType="separate"/>
      </w:r>
      <w:r>
        <w:rPr>
          <w:rStyle w:val="11"/>
          <w:rFonts w:hint="eastAsia"/>
          <w:szCs w:val="22"/>
          <w:lang w:val="en-US" w:eastAsia="zh-CN"/>
        </w:rPr>
        <w:t>http://www.runoob.com/w3cnote/flex-grammar.html</w:t>
      </w:r>
      <w:r>
        <w:rPr>
          <w:rFonts w:hint="eastAsia"/>
          <w:szCs w:val="22"/>
          <w:lang w:val="en-US" w:eastAsia="zh-CN"/>
        </w:rPr>
        <w:fldChar w:fldCharType="end"/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4.3 移动端适配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4.3.1 物理像素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屏幕的分辨率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设备能控制显示的最小单元，可以把物理像素看成是对应的像素点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4.3.2 设备独立像素 &amp; css像素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设备独立像素</w:t>
      </w:r>
      <w:r>
        <w:rPr>
          <w:rFonts w:hint="default"/>
          <w:lang w:val="en-US" w:eastAsia="zh-CN"/>
        </w:rPr>
        <w:t>(也叫密度无关像素)，可以认为是计算机坐标系统中的一个点，这个点代表一个可以由程序使用并控制的虚拟像素(比如：CSS 像素,只是在android机中CSS 像素就不叫”CSS 像素”了而是叫”设备独立像素”)，然后由相关系统转换为物理像素。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4.3.3 dpr比 &amp; DPI &amp; PPI</w:t>
      </w:r>
    </w:p>
    <w:p>
      <w:pPr>
        <w:ind w:left="630" w:leftChars="200" w:hanging="210" w:hangingChars="10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dpr: 设备像素比，物理像素/设备独立像素 = dpr， 一般以Iphon6的dpr为准 dpr = 2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2) PPI: 一英寸显示屏上的像素点个数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3) DPI：最早指的是打印机在单位面积上打印的墨点数，墨点越多越清晰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3815" cy="1943100"/>
            <wp:effectExtent l="0" t="0" r="635" b="0"/>
            <wp:docPr id="10" name="图片 10" descr="ios-物流尺寸分辨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os-物流尺寸分辨率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61890" cy="1943100"/>
            <wp:effectExtent l="0" t="0" r="10160" b="0"/>
            <wp:docPr id="11" name="图片 11" descr="iphone-6-plus-物流尺寸分辨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phone-6-plus-物流尺寸分辨率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5017135"/>
            <wp:effectExtent l="0" t="0" r="5080" b="12065"/>
            <wp:docPr id="12" name="图片 12" descr="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pp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4.4 小程序适配方案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Iphon6： 1rpx = 1物理像素 = 0.5px</w:t>
      </w:r>
    </w:p>
    <w:p>
      <w:pPr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微信官方提供的换算方式：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以iPhone6的物理像素个数为标准: 750;</w:t>
      </w:r>
    </w:p>
    <w:p>
      <w:pPr>
        <w:numPr>
          <w:ilvl w:val="0"/>
          <w:numId w:val="6"/>
        </w:num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1rpx = 目标设备宽度 / 750 * px;</w:t>
      </w:r>
    </w:p>
    <w:p>
      <w:pPr>
        <w:numPr>
          <w:ilvl w:val="0"/>
          <w:numId w:val="6"/>
        </w:numPr>
        <w:ind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注意此时底层已经做了viewport适配的处理，即实现了理想视</w:t>
      </w:r>
      <w:r>
        <w:rPr>
          <w:rFonts w:hint="eastAsia"/>
          <w:color w:val="FF0000"/>
          <w:sz w:val="28"/>
          <w:szCs w:val="28"/>
          <w:lang w:val="en-US" w:eastAsia="zh-CN"/>
        </w:rPr>
        <w:tab/>
      </w:r>
      <w:r>
        <w:rPr>
          <w:rFonts w:hint="eastAsia"/>
          <w:color w:val="FF0000"/>
          <w:sz w:val="28"/>
          <w:szCs w:val="28"/>
          <w:lang w:val="en-US" w:eastAsia="zh-CN"/>
        </w:rPr>
        <w:t>口</w:t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4.5 扩展内容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视网膜屏幕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是分辨率超过人眼识别极限的高分辨率屏幕，由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"https://baike.baidu.com/item/%E8%8B%B9%E6%9E%9C%E5%85%AC%E5%8F%B8" \t "https://baike.baidu.com/item/%E8%A7%86%E7%BD%91%E8%86%9C%E5%B1%8F%E5%B9%95/_blank"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苹果公司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在2010年在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"https://baike.baidu.com/item/iPhone 4" \t "https://baike.baidu.com/item/%E8%A7%86%E7%BD%91%E8%86%9C%E5%B1%8F%E5%B9%95/_blank"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2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iPhone 4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发布会上首次推出营销术语。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Iphone的dpr = 2; 人类肉眼分辨的极限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sz w:val="28"/>
          <w:szCs w:val="28"/>
          <w:lang w:val="en-US" w:eastAsia="zh-CN"/>
        </w:rPr>
      </w:pPr>
      <w:r>
        <w:rPr>
          <w:rFonts w:hint="eastAsia"/>
          <w:color w:val="FF0000"/>
          <w:sz w:val="28"/>
          <w:szCs w:val="28"/>
          <w:lang w:val="en-US" w:eastAsia="zh-CN"/>
        </w:rPr>
        <w:t>问题： Iphone6的dpr为多少？Iphone6Plus比Iphone6显示图像清晰吗？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4.6登录页小试牛刀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4.6.1  效果演示</w:t>
      </w:r>
    </w:p>
    <w:p>
      <w:pPr>
        <w:numPr>
          <w:ilvl w:val="0"/>
          <w:numId w:val="0"/>
        </w:numPr>
        <w:tabs>
          <w:tab w:val="left" w:pos="231"/>
        </w:tabs>
        <w:ind w:leftChars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4669790" cy="8263890"/>
            <wp:effectExtent l="0" t="0" r="16510" b="3810"/>
            <wp:docPr id="7" name="图片 7" descr="C:\Users\13852\Desktop\2018-08-06_150028.png2018-08-06_15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13852\Desktop\2018-08-06_150028.png2018-08-06_150028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6.2  注册程序，创建文件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1849755"/>
            <wp:effectExtent l="0" t="0" r="13335" b="17145"/>
            <wp:docPr id="8" name="图片 8" descr="创建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创建文件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6.3  应用主文件(入口文件)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A. App.wxml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B. App.wxss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C. App.js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D. App.json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6.4  主页结构： index.wxml</w:t>
      </w:r>
    </w:p>
    <w:tbl>
      <w:tblPr>
        <w:tblStyle w:val="14"/>
        <w:tblW w:w="8011" w:type="dxa"/>
        <w:tblInd w:w="5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11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'container'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'user_avatar'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'{{userInfo.avatarUrl}}'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'user_name'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hello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{{userInfo.nickName}}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6.5 主页样式： index.wxss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100%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100%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background: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#C5EFFF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display: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flex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flex-direction: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column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align-items: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border-radius: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160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.username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font-size: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32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font-weight: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bold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.start_container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width: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margin-top: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200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solid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#405f80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text-align: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center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border-radius: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10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.start_container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font-size: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22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font-weight: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bold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line-height: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9885A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80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rpx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color: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#405f80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6.6 入口文件： app.json配置</w:t>
      </w:r>
    </w:p>
    <w:tbl>
      <w:tblPr>
        <w:tblStyle w:val="14"/>
        <w:tblW w:w="8034" w:type="dxa"/>
        <w:tblInd w:w="4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034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"pages"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[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"pages/index/index"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],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"window"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"navigationBarBackgroundColor"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: 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"#C5EFFF"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4.7 数据绑定 &amp; 事件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7.1 数据绑定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1) 思想： 同Vue一样数据可以初始化在当前页面的管理内存的data中，页面中使用数据会自动去data里找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2) 初始化数据： 当前页面的js文件 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页面的初始数据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data: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'开启小程序之旅'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</w:tc>
      </w:tr>
    </w:tbl>
    <w:p>
      <w:pPr>
        <w:ind w:firstLine="420" w:firstLineChars="0"/>
        <w:rPr>
          <w:rFonts w:hint="eastAsia"/>
          <w:color w:val="FF0000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修改数据</w:t>
      </w:r>
    </w:p>
    <w:tbl>
      <w:tblPr>
        <w:tblStyle w:val="14"/>
        <w:tblW w:w="8034" w:type="dxa"/>
        <w:tblInd w:w="4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34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'我是修改之后的数据'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7.2 声明周期钩子函数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页面的初始数据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data: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msg: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'开启小程序之旅'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生命周期函数--监听页面加载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onLoad: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(options)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生命周期函数--监听页面初次渲染完成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onReady: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生命周期函数--监听页面显示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onShow: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生命周期函数--监听页面隐藏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onHide: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生命周期函数--监听页面卸载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onUnload: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页面相关事件处理函数--监听用户下拉动作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onPullDownRefresh: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页面上拉触底事件的处理函数</w:t>
            </w:r>
            <w:bookmarkStart w:id="0" w:name="_GoBack"/>
            <w:bookmarkEnd w:id="0"/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onReachBottom: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},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/**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 用户点击右上角分享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 */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onShareAppMessage: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function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获取登录用户的数据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文档查看位置: API---&gt; 开放接口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代码示例：</w:t>
      </w:r>
    </w:p>
    <w:tbl>
      <w:tblPr>
        <w:tblStyle w:val="14"/>
        <w:tblW w:w="8022" w:type="dxa"/>
        <w:tblInd w:w="5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获取登录用户的数据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wx.getUserInfo({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//withCredentials: true,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success: (res)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console.log(res);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 user = res.userInfo;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  user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7.4 自定义事件</w:t>
      </w:r>
    </w:p>
    <w:p>
      <w:pPr>
        <w:ind w:firstLine="420" w:firstLineChars="0"/>
        <w:rPr>
          <w:rFonts w:hint="eastAsia" w:asciiTheme="minorAscii"/>
          <w:lang w:val="en-US" w:eastAsia="zh-CN"/>
        </w:rPr>
      </w:pPr>
      <w:r>
        <w:rPr>
          <w:rFonts w:hint="eastAsia" w:asciiTheme="minorAscii"/>
          <w:lang w:val="en-US" w:eastAsia="zh-CN"/>
        </w:rPr>
        <w:t>1) 冒泡事件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a) 定义：冒泡事件：当一个组件上的事件被触发后，该事件会向父节点传递。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840" w:firstLineChars="40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b) 冒泡事件列表：</w:t>
      </w:r>
    </w:p>
    <w:p>
      <w:pPr>
        <w:ind w:left="420" w:leftChars="0" w:firstLine="420" w:firstLineChars="0"/>
        <w:rPr>
          <w:rFonts w:hint="eastAsia" w:asciiTheme="minorAscii"/>
          <w:lang w:val="en-US" w:eastAsia="zh-CN"/>
        </w:rPr>
      </w:pPr>
      <w:r>
        <w:rPr>
          <w:rFonts w:hint="eastAsia" w:asciiTheme="minorAscii"/>
          <w:lang w:val="en-US" w:eastAsia="zh-CN"/>
        </w:rPr>
        <w:fldChar w:fldCharType="begin"/>
      </w:r>
      <w:r>
        <w:rPr>
          <w:rFonts w:hint="eastAsia" w:asciiTheme="minorAscii"/>
          <w:lang w:val="en-US" w:eastAsia="zh-CN"/>
        </w:rPr>
        <w:instrText xml:space="preserve"> HYPERLINK "https://mp.weixin.qq.com/debug/wxadoc/dev/framework/view/wxml/event.html" </w:instrText>
      </w:r>
      <w:r>
        <w:rPr>
          <w:rFonts w:hint="eastAsia" w:asciiTheme="minorAscii"/>
          <w:lang w:val="en-US" w:eastAsia="zh-CN"/>
        </w:rPr>
        <w:fldChar w:fldCharType="separate"/>
      </w:r>
      <w:r>
        <w:rPr>
          <w:rStyle w:val="12"/>
          <w:rFonts w:hint="eastAsia" w:asciiTheme="minorAscii"/>
          <w:lang w:val="en-US" w:eastAsia="zh-CN"/>
        </w:rPr>
        <w:t>https://mp.weixin.qq.com/debug/wxadoc/dev/framework/view/wxml/event.html</w:t>
      </w:r>
      <w:r>
        <w:rPr>
          <w:rFonts w:hint="eastAsia" w:asciiTheme="minorAscii"/>
          <w:lang w:val="en-US" w:eastAsia="zh-CN"/>
        </w:rPr>
        <w:fldChar w:fldCharType="end"/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非冒泡事件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a) 定义：当一个组件上的事件被触发后，该事件不会向父节点传递。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b) 非冒泡事件：表单事件和自定义事件通常是非冒泡事件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"https://mp.weixin.qq.com/debug/wxadoc/dev/framework/view/wxml/event.html"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https://mp.weixin.qq.com/debug/wxadoc/dev/framework/view/wxml/event.html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7.5 绑定事件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1) </w:t>
      </w:r>
      <w:r>
        <w:rPr>
          <w:rFonts w:hint="eastAsia"/>
          <w:b/>
          <w:bCs/>
          <w:lang w:val="en-US" w:eastAsia="zh-CN"/>
        </w:rPr>
        <w:t>bind</w:t>
      </w:r>
      <w:r>
        <w:rPr>
          <w:rFonts w:hint="eastAsia"/>
          <w:lang w:val="en-US" w:eastAsia="zh-CN"/>
        </w:rPr>
        <w:t>绑定：</w:t>
      </w:r>
      <w:r>
        <w:rPr>
          <w:rFonts w:ascii="Helvetica Neue" w:hAnsi="Helvetica Neue" w:eastAsia="Helvetica Neue" w:cs="Helvetica Neue"/>
          <w:i w:val="0"/>
          <w:caps w:val="0"/>
          <w:color w:val="333333"/>
          <w:spacing w:val="3"/>
          <w:sz w:val="21"/>
          <w:szCs w:val="21"/>
          <w:shd w:val="clear" w:fill="FFFFFF"/>
        </w:rPr>
        <w:t>事件绑定不会阻止冒泡事件向上冒泡</w:t>
      </w:r>
    </w:p>
    <w:tbl>
      <w:tblPr>
        <w:tblStyle w:val="14"/>
        <w:tblpPr w:leftFromText="180" w:rightFromText="180" w:vertAnchor="text" w:horzAnchor="page" w:tblpX="2370" w:tblpY="399"/>
        <w:tblOverlap w:val="never"/>
        <w:tblW w:w="849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9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"handleTap"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szCs w:val="22"/>
          <w:lang w:val="en-US" w:eastAsia="zh-CN"/>
        </w:rPr>
      </w:pPr>
    </w:p>
    <w:p>
      <w:pPr>
        <w:numPr>
          <w:ilvl w:val="-2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2) </w:t>
      </w:r>
      <w:r>
        <w:rPr>
          <w:rFonts w:hint="eastAsia"/>
          <w:b/>
          <w:bCs/>
          <w:lang w:val="en-US" w:eastAsia="zh-CN"/>
        </w:rPr>
        <w:t xml:space="preserve">catch </w:t>
      </w:r>
      <w:r>
        <w:rPr>
          <w:rFonts w:hint="eastAsia"/>
          <w:lang w:val="en-US" w:eastAsia="zh-CN"/>
        </w:rPr>
        <w:t>绑定: 事件绑定可以阻止冒泡事件向上冒泡</w:t>
      </w:r>
    </w:p>
    <w:tbl>
      <w:tblPr>
        <w:tblStyle w:val="14"/>
        <w:tblpPr w:leftFromText="180" w:rightFromText="180" w:vertAnchor="text" w:horzAnchor="page" w:tblpX="2310" w:tblpY="429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view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catchtap=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"handleTap"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 xml:space="preserve">'start_container'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bindtap=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"handleTap"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 xml:space="preserve">text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fill="EFEFEF"/>
              </w:rPr>
              <w:t>class=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EFEFEF"/>
              </w:rPr>
              <w:t>'start'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开启小程序之旅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text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EFEFEF"/>
              </w:rPr>
              <w:t>view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4.7.6 跳转页面</w:t>
      </w:r>
    </w:p>
    <w:p>
      <w:pPr>
        <w:numPr>
          <w:ilvl w:val="0"/>
          <w:numId w:val="8"/>
        </w:numPr>
        <w:ind w:left="845" w:leftChars="0" w:hanging="425" w:firstLineChars="0"/>
        <w:rPr>
          <w:rFonts w:hint="default"/>
        </w:rPr>
      </w:pPr>
      <w:r>
        <w:rPr>
          <w:rFonts w:hint="default"/>
        </w:rPr>
        <w:t>wx.navigateTo(OBJECT)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跳转有记录，可通过回退键进行回退9</w:t>
      </w:r>
    </w:p>
    <w:tbl>
      <w:tblPr>
        <w:tblStyle w:val="14"/>
        <w:tblW w:w="7987" w:type="dxa"/>
        <w:tblInd w:w="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7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跳转到list页面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wx.navigateTo({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      url: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'/pages/list/list'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'跳转成功'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  </w:t>
            </w:r>
          </w:p>
          <w:p>
            <w:pPr>
              <w:numPr>
                <w:ilvl w:val="0"/>
                <w:numId w:val="0"/>
              </w:numPr>
              <w:rPr>
                <w:rFonts w:hint="eastAsia" w:eastAsia="宋体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="420" w:leftChars="0" w:firstLine="420" w:firstLineChars="0"/>
        <w:rPr>
          <w:rFonts w:hint="eastAsia" w:eastAsia="宋体"/>
          <w:lang w:val="en-US" w:eastAsia="zh-CN"/>
        </w:rPr>
      </w:pPr>
    </w:p>
    <w:p>
      <w:pPr>
        <w:numPr>
          <w:ilvl w:val="0"/>
          <w:numId w:val="8"/>
        </w:numPr>
        <w:ind w:left="845" w:leftChars="0" w:hanging="425" w:firstLineChars="0"/>
      </w:pPr>
      <w:r>
        <w:rPr>
          <w:rFonts w:hint="default"/>
        </w:rPr>
        <w:t>wx.redirectTo(OBJECT)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没有记录，不能进行回退</w:t>
      </w:r>
    </w:p>
    <w:p>
      <w:pPr>
        <w:rPr>
          <w:rFonts w:hint="default"/>
        </w:rPr>
      </w:pPr>
    </w:p>
    <w:tbl>
      <w:tblPr>
        <w:tblStyle w:val="14"/>
        <w:tblW w:w="7987" w:type="dxa"/>
        <w:tblInd w:w="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7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// 跳转到list页面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wx.redirectTo({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 xml:space="preserve">      url: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'/pages/list/list'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success(){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'跳转成功'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18"/>
                <w:szCs w:val="18"/>
                <w:shd w:val="clear" w:fill="FFFFFE"/>
                <w:lang w:val="en-US" w:eastAsia="zh-CN" w:bidi="ar"/>
              </w:rPr>
              <w:t>    })    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4.8列表页：list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8.1  效果演示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7245" cy="8301355"/>
            <wp:effectExtent l="0" t="0" r="1905" b="4445"/>
            <wp:docPr id="6" name="图片 6" descr="C:\Users\13852\Desktop\2018-08-06_150051.png2018-08-06_15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13852\Desktop\2018-08-06_150051.png2018-08-06_150051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69790" cy="8263890"/>
            <wp:effectExtent l="0" t="0" r="16510" b="3810"/>
            <wp:docPr id="13" name="图片 13" descr="C:\Users\13852\Desktop\2018-08-06_150116.png2018-08-06_15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13852\Desktop\2018-08-06_150116.png2018-08-06_150116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2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8.2 注册页面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1) list.wxml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2) list.wxss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3) list.js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4) list.json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4.9组件 &amp; 模板使用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9.1 组件</w:t>
      </w:r>
    </w:p>
    <w:tbl>
      <w:tblPr>
        <w:tblStyle w:val="14"/>
        <w:tblpPr w:leftFromText="180" w:rightFromText="180" w:vertAnchor="text" w:horzAnchor="page" w:tblpX="2250" w:tblpY="53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indicator-dots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'true'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'deepPink'&gt;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'/images/detail/carousel/iqiyi.png'&gt;&lt;/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'/images/detail/carousel/vr.png'&gt;&lt;/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'/images/detail/carousel/wx.png'&gt;&lt;/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rPr>
                <w:rFonts w:hint="eastAsia" w:ascii="宋体" w:hAnsi="宋体" w:cs="宋体"/>
                <w:b/>
                <w:szCs w:val="22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 w:ascii="宋体" w:hAnsi="宋体" w:cs="宋体"/>
          <w:b/>
          <w:szCs w:val="22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szCs w:val="22"/>
          <w:lang w:val="en-US" w:eastAsia="zh-CN"/>
        </w:rPr>
        <w:t>9.2 模板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1) 定义模板： name=‘模板名字’</w:t>
      </w:r>
    </w:p>
    <w:tbl>
      <w:tblPr>
        <w:tblStyle w:val="14"/>
        <w:tblpPr w:leftFromText="180" w:rightFromText="180" w:vertAnchor="text" w:horzAnchor="page" w:tblpX="2415" w:tblpY="466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name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'listTemplate'&gt;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tempalte content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text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view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right="0" w:rightChars="0" w:firstLine="0" w:firstLineChars="0"/>
        <w:jc w:val="both"/>
        <w:textAlignment w:val="auto"/>
        <w:outlineLvl w:val="9"/>
        <w:rPr>
          <w:rFonts w:hint="eastAsia"/>
          <w:szCs w:val="22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2) 使用模板</w:t>
      </w:r>
    </w:p>
    <w:tbl>
      <w:tblPr>
        <w:tblStyle w:val="14"/>
        <w:tblpPr w:leftFromText="180" w:rightFromText="180" w:vertAnchor="text" w:horzAnchor="page" w:tblpX="2460" w:tblpY="486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30"/>
                <w:szCs w:val="30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30"/>
                <w:szCs w:val="30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30"/>
                <w:szCs w:val="30"/>
                <w:shd w:val="clear" w:fill="EFEFE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30"/>
                <w:szCs w:val="30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30"/>
                <w:szCs w:val="30"/>
                <w:shd w:val="clear" w:fill="EFEFEF"/>
              </w:rPr>
              <w:t xml:space="preserve">"./detail_template/detail_item_template.wxml" </w:t>
            </w:r>
            <w:r>
              <w:rPr>
                <w:rFonts w:hint="default" w:ascii="Consolas" w:hAnsi="Consolas" w:eastAsia="Consolas" w:cs="Consolas"/>
                <w:color w:val="000000"/>
                <w:sz w:val="30"/>
                <w:szCs w:val="30"/>
                <w:shd w:val="clear" w:fill="EFEFEF"/>
              </w:rPr>
              <w:t>/&gt;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left="0" w:leftChars="0" w:firstLine="420" w:firstLineChars="0"/>
        <w:rPr>
          <w:rFonts w:hint="eastAsia" w:eastAsia="宋体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使用模板样式</w:t>
      </w:r>
    </w:p>
    <w:tbl>
      <w:tblPr>
        <w:tblStyle w:val="14"/>
        <w:tblpPr w:leftFromText="180" w:rightFromText="180" w:vertAnchor="text" w:horzAnchor="page" w:tblpX="2475" w:tblpY="71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="宋体"/>
                <w:sz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@import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'../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templates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list-template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</w:t>
            </w:r>
            <w:r>
              <w:rPr>
                <w:rFonts w:hint="default" w:ascii="Consolas" w:hAnsi="Consolas" w:eastAsia="Consolas" w:cs="Consolas"/>
                <w:b w:val="0"/>
                <w:color w:val="0451A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wxss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';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eastAsia" w:eastAsia="宋体"/>
          <w:sz w:val="28"/>
          <w:lang w:val="en-US" w:eastAsia="zh-CN"/>
        </w:rPr>
      </w:pPr>
    </w:p>
    <w:p>
      <w:pPr>
        <w:rPr>
          <w:rFonts w:hint="eastAsia"/>
          <w:sz w:val="28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 数据存储</w:t>
      </w:r>
    </w:p>
    <w:p>
      <w:pPr>
        <w:ind w:firstLine="420" w:firstLine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 xml:space="preserve">1) 存数据：setStorage， 同步： setStorageSync </w:t>
      </w:r>
    </w:p>
    <w:tbl>
      <w:tblPr>
        <w:tblStyle w:val="14"/>
        <w:tblpPr w:leftFromText="180" w:rightFromText="180" w:vertAnchor="text" w:horzAnchor="page" w:tblpX="2250" w:tblpY="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数据存储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wx.setStorage({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key: 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'isCollected'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data: oldCollectFlag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rPr>
                <w:rFonts w:hint="eastAsia"/>
                <w:sz w:val="2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9"/>
        </w:numPr>
        <w:ind w:firstLine="420" w:firstLineChars="0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获取数据：getStorage  同步: getStorageSync</w:t>
      </w:r>
    </w:p>
    <w:tbl>
      <w:tblPr>
        <w:tblStyle w:val="14"/>
        <w:tblpPr w:leftFromText="180" w:rightFromText="180" w:vertAnchor="text" w:horzAnchor="page" w:tblpX="2310" w:tblpY="645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let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oldCollectFlag = wx.getStorageSync(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'isCollected'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sz w:val="28"/>
          <w:lang w:val="en-US" w:eastAsia="zh-CN"/>
        </w:rPr>
      </w:pPr>
    </w:p>
    <w:p>
      <w:pPr>
        <w:ind w:firstLine="420" w:firstLineChars="0"/>
        <w:rPr>
          <w:rFonts w:hint="eastAsia"/>
          <w:sz w:val="28"/>
          <w:lang w:val="en-US" w:eastAsia="zh-CN"/>
        </w:rPr>
      </w:pP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4.10 音乐播放控制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4.10.1 音乐播放</w:t>
      </w:r>
    </w:p>
    <w:p>
      <w:pPr>
        <w:keepNext w:val="0"/>
        <w:keepLines w:val="0"/>
        <w:widowControl/>
        <w:suppressLineNumbers w:val="0"/>
        <w:shd w:val="clear" w:fill="FFFFFE"/>
        <w:spacing w:line="330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 xml:space="preserve">1) API: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wx.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playBackgroundAudio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340" w:tblpY="408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wx.playBackgroundAudio({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dataUrl: detailObj.music.dataUrl,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title: detailObj.music.title,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success()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'音乐播放成功'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  }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});</w:t>
            </w:r>
          </w:p>
          <w:p>
            <w:pPr>
              <w:rPr>
                <w:rFonts w:hint="eastAsia"/>
                <w:sz w:val="2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4.10.2 音乐暂停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1) API: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wx.</w:t>
      </w:r>
      <w:r>
        <w:rPr>
          <w:rFonts w:hint="default"/>
          <w:lang w:val="en-US" w:eastAsia="zh-CN"/>
        </w:rPr>
        <w:t>pauseBackgroundAudio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505" w:tblpY="302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pauseBackgroundAudio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4.10.3 监听音乐播放暂停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1) 监听播放API: </w:t>
      </w:r>
      <w:r>
        <w:rPr>
          <w:rFonts w:hint="default"/>
          <w:lang w:val="en-US" w:eastAsia="zh-CN"/>
        </w:rPr>
        <w:t>wx.onBackgroundAudioPlay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 监听暂停API: wx.onBackgroundAudioPause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示例：</w:t>
      </w:r>
    </w:p>
    <w:tbl>
      <w:tblPr>
        <w:tblStyle w:val="14"/>
        <w:tblpPr w:leftFromText="180" w:rightFromText="180" w:vertAnchor="text" w:horzAnchor="page" w:tblpX="2370" w:tblpY="247"/>
        <w:tblOverlap w:val="never"/>
        <w:tblW w:w="851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3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wx.onBackgroundAudioPlay(()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'音乐播放'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); 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注意真机上音乐播放监听只能执行一次。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  isMusicPlay: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true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修改app数据记录是否播放和播放页面的下标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appDatas.appData.isPlay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true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appDatas.appData.playPageIndex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.data.index;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8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// 监听音乐是否暂停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wx.onBackgroundAudioPause(() =&gt; 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console.log(</w:t>
            </w:r>
            <w:r>
              <w:rPr>
                <w:rFonts w:hint="default" w:ascii="Consolas" w:hAnsi="Consolas" w:eastAsia="Consolas" w:cs="Consolas"/>
                <w:b w:val="0"/>
                <w:color w:val="A31515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'音乐暂停'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);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.setData({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  isMusicPlay: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false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appDatas.appData.isPlay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false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      appDatas.appData.playPageIndex = 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this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.data.index;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})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ind w:firstLine="527"/>
              <w:jc w:val="left"/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4.10.4 app应用存储公共数据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存取数据</w:t>
      </w:r>
    </w:p>
    <w:tbl>
      <w:tblPr>
        <w:tblStyle w:val="14"/>
        <w:tblW w:w="7965" w:type="dxa"/>
        <w:tblInd w:w="55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6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App({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isPlay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playPageIndex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 读取数据</w:t>
      </w:r>
    </w:p>
    <w:tbl>
      <w:tblPr>
        <w:tblStyle w:val="14"/>
        <w:tblW w:w="7965" w:type="dxa"/>
        <w:tblInd w:w="55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6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>app.data.isPlay = false;</w:t>
            </w:r>
          </w:p>
        </w:tc>
      </w:tr>
    </w:tbl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备注：app方法配置对象中的属性和方法均为app应用实例的属性和方法</w:t>
      </w:r>
    </w:p>
    <w:p>
      <w:pPr>
        <w:pStyle w:val="3"/>
        <w:numPr>
          <w:ilvl w:val="0"/>
          <w:numId w:val="0"/>
        </w:numPr>
        <w:rPr>
          <w:rFonts w:hint="eastAsia" w:ascii="宋体" w:hAnsi="宋体" w:eastAsia="宋体" w:cs="宋体"/>
          <w:b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szCs w:val="22"/>
          <w:lang w:val="en-US" w:eastAsia="zh-CN"/>
        </w:rPr>
        <w:t>4.11 事件委托 &amp; 事件数据传递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4.11.1 轮播图片点击跳转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事件委托给父元素：swiper</w:t>
      </w:r>
    </w:p>
    <w:tbl>
      <w:tblPr>
        <w:tblStyle w:val="14"/>
        <w:tblpPr w:leftFromText="180" w:rightFromText="180" w:vertAnchor="text" w:horzAnchor="page" w:tblpX="2460" w:tblpY="559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catchtap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'imgToDetail'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indicator-dots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'true'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indicator-color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'deepPink'&gt;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'{{4}}'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'/images/detail/carousel/01.jpg'&gt;&lt;/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'{{5}}'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'/images/detail/carousel/02.jpg'&gt;&lt;/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data-detailId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'{{6}}'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 xml:space="preserve"> </w:t>
            </w:r>
            <w:r>
              <w:rPr>
                <w:rFonts w:hint="default" w:ascii="Consolas" w:hAnsi="Consolas" w:eastAsia="Consolas" w:cs="Consolas"/>
                <w:b w:val="0"/>
                <w:color w:val="FF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src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=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'/images/detail/carousel/03.jpg'&gt;&lt;/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image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swiper-item</w:t>
            </w: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keepNext w:val="0"/>
              <w:keepLines w:val="0"/>
              <w:widowControl/>
              <w:suppressLineNumbers w:val="0"/>
              <w:shd w:val="clear" w:fill="FFFFFE"/>
              <w:spacing w:line="330" w:lineRule="atLeast"/>
              <w:jc w:val="left"/>
              <w:rPr>
                <w:rFonts w:hint="default" w:ascii="Consolas" w:hAnsi="Consolas" w:eastAsia="Consolas" w:cs="Consolas"/>
                <w:b w:val="0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 w:val="0"/>
                <w:color w:val="0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  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&lt;/</w:t>
            </w:r>
            <w:r>
              <w:rPr>
                <w:rFonts w:hint="default" w:ascii="Consolas" w:hAnsi="Consolas" w:eastAsia="Consolas" w:cs="Consolas"/>
                <w:b w:val="0"/>
                <w:color w:val="800000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swiper</w:t>
            </w:r>
            <w:r>
              <w:rPr>
                <w:rFonts w:hint="default" w:ascii="Consolas" w:hAnsi="Consolas" w:eastAsia="Consolas" w:cs="Consolas"/>
                <w:b w:val="0"/>
                <w:color w:val="0000FF"/>
                <w:kern w:val="0"/>
                <w:sz w:val="24"/>
                <w:szCs w:val="24"/>
                <w:shd w:val="clear" w:fill="FFFFFE"/>
                <w:lang w:val="en-US" w:eastAsia="zh-CN" w:bidi="ar"/>
              </w:rPr>
              <w:t>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4.11.2 传递事件数据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data-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传递数据key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= value</w:t>
      </w:r>
    </w:p>
    <w:p>
      <w:pPr>
        <w:pStyle w:val="4"/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4.11.3 currentTarget 和target的区别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target指向的是触发事件的元素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currentTarget指向的是捕获事件的元素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 数据交互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4.12.1  发送请求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wx.request({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发送请求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API_URL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请求的url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设置请求头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'Content-type'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'json'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(res) =&gt; {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请求成功的回调函数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隐藏提示加载信息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wx.hideToast();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(res);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请求的成功的数据对象，注意是封装后的对象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4.12.2 小程序设置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备注：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小程序出于安全考虑所有的协议都是https协议，且如果没有在开发设置中配置请求的连接是无法访问指定的链接的。</w:t>
      </w:r>
    </w:p>
    <w:p>
      <w:pPr>
        <w:numPr>
          <w:ilvl w:val="0"/>
          <w:numId w:val="10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一个微信小程序的并发网络请求数量被限制在最多5个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85490" cy="6019165"/>
            <wp:effectExtent l="0" t="0" r="10160" b="635"/>
            <wp:docPr id="14" name="图片 14" descr="2018-04-08_134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18-04-08_13435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714500"/>
            <wp:effectExtent l="0" t="0" r="5715" b="0"/>
            <wp:docPr id="15" name="图片 15" descr="小程序配置服务器域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小程序配置服务器域名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不同页面之间通信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a页面</w:t>
      </w:r>
    </w:p>
    <w:tbl>
      <w:tblPr>
        <w:tblStyle w:val="14"/>
        <w:tblW w:w="7215" w:type="dxa"/>
        <w:tblInd w:w="5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5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 // 获取app中的数据对象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 xml:space="preserve">onLoad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加载到数据之前给用户显示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‘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正在加载的提示信息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>’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wx.showToast({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加载中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icon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"loading"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duration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>3000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wx.request({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API_URL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'Content-type'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>'json'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success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(res)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隐藏提示加载信息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wx.hideToast();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(res);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: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 xml:space="preserve">movies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.subjects;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fill="FFFFFF"/>
                <w:lang w:val="en-US" w:eastAsia="zh-CN"/>
              </w:rPr>
              <w:t xml:space="preserve"> // 将数据更新至公共的app数据对象中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b页面</w:t>
      </w:r>
    </w:p>
    <w:tbl>
      <w:tblPr>
        <w:tblStyle w:val="14"/>
        <w:tblW w:w="7230" w:type="dxa"/>
        <w:tblInd w:w="49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0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appData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= getApp();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onLoad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(options.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FFFFFF"/>
              </w:rPr>
              <w:t>setData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appData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movies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[options.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]})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},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6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>
    <w:pPr>
      <w:pStyle w:val="6"/>
      <w:ind w:left="-708" w:leftChars="-337"/>
      <w:jc w:val="center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python人工智能资料下载，可访问百度：尚硅谷官网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pict>
        <v:shape id="PowerPlusWaterMarkObject6780117" o:spid="_x0000_s4098" o:spt="136" type="#_x0000_t136" style="position:absolute;left:0pt;height:146.35pt;width:439.15pt;mso-position-horizontal:center;mso-position-horizontal-relative:margin;mso-position-vertical:center;mso-position-vertical-relative:margin;rotation:20643840f;z-index:-25165312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  <w:r>
      <w:drawing>
        <wp:inline distT="0" distB="0" distL="0" distR="0">
          <wp:extent cx="1755140" cy="581025"/>
          <wp:effectExtent l="0" t="0" r="0" b="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58103" cy="5818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  <w:lang w:val="en-US" w:eastAsia="zh-CN"/>
      </w:rPr>
      <w:t>前端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课程系列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6780116" o:spid="_x0000_s4099" o:spt="136" type="#_x0000_t136" style="position:absolute;left:0pt;height:146.35pt;width:439.15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pict>
        <v:shape id="PowerPlusWaterMarkObject6780115" o:spid="_x0000_s4097" o:spt="136" type="#_x0000_t136" style="position:absolute;left:0pt;height:146.35pt;width:439.1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2056F4"/>
    <w:multiLevelType w:val="singleLevel"/>
    <w:tmpl w:val="872056F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937E427E"/>
    <w:multiLevelType w:val="singleLevel"/>
    <w:tmpl w:val="937E427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7CA583E"/>
    <w:multiLevelType w:val="singleLevel"/>
    <w:tmpl w:val="A7CA583E"/>
    <w:lvl w:ilvl="0" w:tentative="0">
      <w:start w:val="1"/>
      <w:numFmt w:val="decimal"/>
      <w:suff w:val="space"/>
      <w:lvlText w:val="%1)"/>
      <w:lvlJc w:val="left"/>
    </w:lvl>
  </w:abstractNum>
  <w:abstractNum w:abstractNumId="3">
    <w:nsid w:val="B48B7F2A"/>
    <w:multiLevelType w:val="singleLevel"/>
    <w:tmpl w:val="B48B7F2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E31F390D"/>
    <w:multiLevelType w:val="singleLevel"/>
    <w:tmpl w:val="E31F390D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EFFCCF7"/>
    <w:multiLevelType w:val="multilevel"/>
    <w:tmpl w:val="EEFFCCF7"/>
    <w:lvl w:ilvl="0" w:tentative="0">
      <w:start w:val="2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4950B2A"/>
    <w:multiLevelType w:val="multilevel"/>
    <w:tmpl w:val="04950B2A"/>
    <w:lvl w:ilvl="0" w:tentative="0">
      <w:start w:val="1"/>
      <w:numFmt w:val="decimal"/>
      <w:suff w:val="space"/>
      <w:lvlText w:val="%1)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1C9440B7"/>
    <w:multiLevelType w:val="singleLevel"/>
    <w:tmpl w:val="1C9440B7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26773409"/>
    <w:multiLevelType w:val="singleLevel"/>
    <w:tmpl w:val="26773409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293CCDA9"/>
    <w:multiLevelType w:val="singleLevel"/>
    <w:tmpl w:val="293CCDA9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5966CF2D"/>
    <w:multiLevelType w:val="singleLevel"/>
    <w:tmpl w:val="5966CF2D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5E513DCA"/>
    <w:multiLevelType w:val="singleLevel"/>
    <w:tmpl w:val="5E513DCA"/>
    <w:lvl w:ilvl="0" w:tentative="0">
      <w:start w:val="2"/>
      <w:numFmt w:val="decimal"/>
      <w:suff w:val="space"/>
      <w:lvlText w:val="%1)"/>
      <w:lvlJc w:val="left"/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5"/>
  </w:num>
  <w:num w:numId="8">
    <w:abstractNumId w:val="3"/>
  </w:num>
  <w:num w:numId="9">
    <w:abstractNumId w:val="11"/>
  </w:num>
  <w:num w:numId="10">
    <w:abstractNumId w:val="10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382"/>
    <w:rsid w:val="0002070F"/>
    <w:rsid w:val="00061382"/>
    <w:rsid w:val="00067B96"/>
    <w:rsid w:val="0007573F"/>
    <w:rsid w:val="000B2B7E"/>
    <w:rsid w:val="000F3256"/>
    <w:rsid w:val="00112994"/>
    <w:rsid w:val="00130B5F"/>
    <w:rsid w:val="00132195"/>
    <w:rsid w:val="001D7129"/>
    <w:rsid w:val="001E1475"/>
    <w:rsid w:val="001F4860"/>
    <w:rsid w:val="001F5933"/>
    <w:rsid w:val="002149EC"/>
    <w:rsid w:val="00230E2F"/>
    <w:rsid w:val="002E6375"/>
    <w:rsid w:val="00363E3A"/>
    <w:rsid w:val="003A20D8"/>
    <w:rsid w:val="003A7886"/>
    <w:rsid w:val="003D670D"/>
    <w:rsid w:val="003F1CDC"/>
    <w:rsid w:val="004227FA"/>
    <w:rsid w:val="005441A8"/>
    <w:rsid w:val="00547484"/>
    <w:rsid w:val="00555782"/>
    <w:rsid w:val="00577EDF"/>
    <w:rsid w:val="00581EAA"/>
    <w:rsid w:val="005826BE"/>
    <w:rsid w:val="00586855"/>
    <w:rsid w:val="005A67B1"/>
    <w:rsid w:val="005A78D6"/>
    <w:rsid w:val="005C07E6"/>
    <w:rsid w:val="005C6D03"/>
    <w:rsid w:val="005F78BF"/>
    <w:rsid w:val="00613A01"/>
    <w:rsid w:val="006174ED"/>
    <w:rsid w:val="00647362"/>
    <w:rsid w:val="006B7AE5"/>
    <w:rsid w:val="0076340D"/>
    <w:rsid w:val="007C25BF"/>
    <w:rsid w:val="007E0445"/>
    <w:rsid w:val="007E0BAC"/>
    <w:rsid w:val="007F16C5"/>
    <w:rsid w:val="008040B2"/>
    <w:rsid w:val="00833CE7"/>
    <w:rsid w:val="0084420F"/>
    <w:rsid w:val="008C7A9E"/>
    <w:rsid w:val="009030CE"/>
    <w:rsid w:val="00936DA1"/>
    <w:rsid w:val="00993EE2"/>
    <w:rsid w:val="009B5021"/>
    <w:rsid w:val="009D6397"/>
    <w:rsid w:val="00A277D2"/>
    <w:rsid w:val="00A57507"/>
    <w:rsid w:val="00AC6FA3"/>
    <w:rsid w:val="00AD7B77"/>
    <w:rsid w:val="00AF0F41"/>
    <w:rsid w:val="00AF46DE"/>
    <w:rsid w:val="00B94868"/>
    <w:rsid w:val="00BA4E9A"/>
    <w:rsid w:val="00BB756F"/>
    <w:rsid w:val="00BE1821"/>
    <w:rsid w:val="00BE267C"/>
    <w:rsid w:val="00C26D14"/>
    <w:rsid w:val="00C44A53"/>
    <w:rsid w:val="00C551EF"/>
    <w:rsid w:val="00C82085"/>
    <w:rsid w:val="00CC4286"/>
    <w:rsid w:val="00D51731"/>
    <w:rsid w:val="00D61D8E"/>
    <w:rsid w:val="00D64F9F"/>
    <w:rsid w:val="00D6519D"/>
    <w:rsid w:val="00D71D34"/>
    <w:rsid w:val="00DD67E7"/>
    <w:rsid w:val="00E15D62"/>
    <w:rsid w:val="00E15D7F"/>
    <w:rsid w:val="00E300AE"/>
    <w:rsid w:val="00E4142F"/>
    <w:rsid w:val="00E7278B"/>
    <w:rsid w:val="00E7357E"/>
    <w:rsid w:val="00EB5BA9"/>
    <w:rsid w:val="00ED11D0"/>
    <w:rsid w:val="00F119DE"/>
    <w:rsid w:val="00F146E0"/>
    <w:rsid w:val="00FA3794"/>
    <w:rsid w:val="00FA3BB4"/>
    <w:rsid w:val="00FD1E70"/>
    <w:rsid w:val="00FD3161"/>
    <w:rsid w:val="00FF60BB"/>
    <w:rsid w:val="00FF78D3"/>
    <w:rsid w:val="010221D8"/>
    <w:rsid w:val="02BF13D3"/>
    <w:rsid w:val="02CF5C6A"/>
    <w:rsid w:val="02FB1546"/>
    <w:rsid w:val="04851F8B"/>
    <w:rsid w:val="067C7EEF"/>
    <w:rsid w:val="0695724A"/>
    <w:rsid w:val="073C46A7"/>
    <w:rsid w:val="080F23D1"/>
    <w:rsid w:val="082668D0"/>
    <w:rsid w:val="08406A8C"/>
    <w:rsid w:val="097714B4"/>
    <w:rsid w:val="09827CBF"/>
    <w:rsid w:val="09890929"/>
    <w:rsid w:val="09B57E4C"/>
    <w:rsid w:val="0A3E25A5"/>
    <w:rsid w:val="0A6A07C1"/>
    <w:rsid w:val="0B121B17"/>
    <w:rsid w:val="0BA37487"/>
    <w:rsid w:val="0D27627C"/>
    <w:rsid w:val="0E062BBD"/>
    <w:rsid w:val="0F7C2092"/>
    <w:rsid w:val="0F7D7550"/>
    <w:rsid w:val="0F882E15"/>
    <w:rsid w:val="109556DB"/>
    <w:rsid w:val="11A52D52"/>
    <w:rsid w:val="131C4216"/>
    <w:rsid w:val="13B727DC"/>
    <w:rsid w:val="143738C0"/>
    <w:rsid w:val="15CC0D17"/>
    <w:rsid w:val="168C50D6"/>
    <w:rsid w:val="16A62035"/>
    <w:rsid w:val="16CB5B4D"/>
    <w:rsid w:val="18D907D4"/>
    <w:rsid w:val="18E80EC2"/>
    <w:rsid w:val="18FA60AC"/>
    <w:rsid w:val="1A532D45"/>
    <w:rsid w:val="1A5E1CA8"/>
    <w:rsid w:val="1B7F0077"/>
    <w:rsid w:val="1C7C730D"/>
    <w:rsid w:val="1C9C5ECA"/>
    <w:rsid w:val="1F361FFD"/>
    <w:rsid w:val="1FD21BB9"/>
    <w:rsid w:val="20881384"/>
    <w:rsid w:val="20BE67BD"/>
    <w:rsid w:val="215A7563"/>
    <w:rsid w:val="22BF02B8"/>
    <w:rsid w:val="234A565B"/>
    <w:rsid w:val="245634D1"/>
    <w:rsid w:val="249E1CB4"/>
    <w:rsid w:val="25C76D48"/>
    <w:rsid w:val="26B01D2E"/>
    <w:rsid w:val="27543939"/>
    <w:rsid w:val="27BE7021"/>
    <w:rsid w:val="27F73818"/>
    <w:rsid w:val="299F3D30"/>
    <w:rsid w:val="2A4E11A8"/>
    <w:rsid w:val="2AB606E3"/>
    <w:rsid w:val="2BDC46D6"/>
    <w:rsid w:val="2C85343D"/>
    <w:rsid w:val="2CA80223"/>
    <w:rsid w:val="2D3678AC"/>
    <w:rsid w:val="2F100055"/>
    <w:rsid w:val="30D6114E"/>
    <w:rsid w:val="32401F53"/>
    <w:rsid w:val="32C327EA"/>
    <w:rsid w:val="338571EC"/>
    <w:rsid w:val="345619EF"/>
    <w:rsid w:val="345B4E50"/>
    <w:rsid w:val="349642F9"/>
    <w:rsid w:val="3756438F"/>
    <w:rsid w:val="37CE4068"/>
    <w:rsid w:val="37D048EC"/>
    <w:rsid w:val="37E96447"/>
    <w:rsid w:val="384D0B0C"/>
    <w:rsid w:val="39692C5F"/>
    <w:rsid w:val="3A0F7A6B"/>
    <w:rsid w:val="3A812A62"/>
    <w:rsid w:val="3ADC6D3C"/>
    <w:rsid w:val="3ADE3B2F"/>
    <w:rsid w:val="3AE76993"/>
    <w:rsid w:val="3CC224EB"/>
    <w:rsid w:val="3CF10F1E"/>
    <w:rsid w:val="3D435120"/>
    <w:rsid w:val="3DF2728F"/>
    <w:rsid w:val="3E421B4D"/>
    <w:rsid w:val="3E747E23"/>
    <w:rsid w:val="3ED42A2E"/>
    <w:rsid w:val="3F4D11E6"/>
    <w:rsid w:val="4026677E"/>
    <w:rsid w:val="405A0FB2"/>
    <w:rsid w:val="410A17B1"/>
    <w:rsid w:val="418E2C8C"/>
    <w:rsid w:val="41B305DE"/>
    <w:rsid w:val="41D55B6F"/>
    <w:rsid w:val="427B3AFC"/>
    <w:rsid w:val="4306196E"/>
    <w:rsid w:val="439076C1"/>
    <w:rsid w:val="43A169F3"/>
    <w:rsid w:val="43EE042A"/>
    <w:rsid w:val="4440646B"/>
    <w:rsid w:val="447715CE"/>
    <w:rsid w:val="44C7669E"/>
    <w:rsid w:val="45864378"/>
    <w:rsid w:val="458B17CA"/>
    <w:rsid w:val="46EF0508"/>
    <w:rsid w:val="4762481C"/>
    <w:rsid w:val="482F78FF"/>
    <w:rsid w:val="483F2891"/>
    <w:rsid w:val="48DA06B5"/>
    <w:rsid w:val="4A3A6805"/>
    <w:rsid w:val="4AA449C8"/>
    <w:rsid w:val="4B853163"/>
    <w:rsid w:val="4BF700E0"/>
    <w:rsid w:val="4C304990"/>
    <w:rsid w:val="4DCE1451"/>
    <w:rsid w:val="4EF81589"/>
    <w:rsid w:val="4F5F27ED"/>
    <w:rsid w:val="4F8903E6"/>
    <w:rsid w:val="501335C4"/>
    <w:rsid w:val="502A5CBB"/>
    <w:rsid w:val="505B4903"/>
    <w:rsid w:val="5064635E"/>
    <w:rsid w:val="506E1EC9"/>
    <w:rsid w:val="513301AF"/>
    <w:rsid w:val="516176D3"/>
    <w:rsid w:val="51B35F8C"/>
    <w:rsid w:val="539C6D19"/>
    <w:rsid w:val="54FE2C4D"/>
    <w:rsid w:val="55CC2A9B"/>
    <w:rsid w:val="56E55C5C"/>
    <w:rsid w:val="57776DBA"/>
    <w:rsid w:val="57DC00B3"/>
    <w:rsid w:val="58486DD3"/>
    <w:rsid w:val="58555C35"/>
    <w:rsid w:val="58B915FD"/>
    <w:rsid w:val="58BA6484"/>
    <w:rsid w:val="59FF3507"/>
    <w:rsid w:val="5A0271E6"/>
    <w:rsid w:val="5AA93505"/>
    <w:rsid w:val="5B247BFB"/>
    <w:rsid w:val="5B292C5F"/>
    <w:rsid w:val="5CC20ACB"/>
    <w:rsid w:val="5D192F8D"/>
    <w:rsid w:val="5E76420C"/>
    <w:rsid w:val="600972F3"/>
    <w:rsid w:val="60415167"/>
    <w:rsid w:val="60E04AF1"/>
    <w:rsid w:val="614E76AF"/>
    <w:rsid w:val="61ED09FF"/>
    <w:rsid w:val="63490D2B"/>
    <w:rsid w:val="63F54DBF"/>
    <w:rsid w:val="63FF46E8"/>
    <w:rsid w:val="64456AE7"/>
    <w:rsid w:val="64C04C84"/>
    <w:rsid w:val="65D26CD9"/>
    <w:rsid w:val="65F56C32"/>
    <w:rsid w:val="67243387"/>
    <w:rsid w:val="673B00B8"/>
    <w:rsid w:val="69DE742E"/>
    <w:rsid w:val="6A18629C"/>
    <w:rsid w:val="6AC265BE"/>
    <w:rsid w:val="6B8F52E9"/>
    <w:rsid w:val="6BF548DB"/>
    <w:rsid w:val="6C1B0450"/>
    <w:rsid w:val="6EAB2ED0"/>
    <w:rsid w:val="6EFA44EA"/>
    <w:rsid w:val="6F550BD9"/>
    <w:rsid w:val="70097FA3"/>
    <w:rsid w:val="70620711"/>
    <w:rsid w:val="708B7FBA"/>
    <w:rsid w:val="72073803"/>
    <w:rsid w:val="72EE6A31"/>
    <w:rsid w:val="74427358"/>
    <w:rsid w:val="74705627"/>
    <w:rsid w:val="74ED1826"/>
    <w:rsid w:val="752755FD"/>
    <w:rsid w:val="761C61B5"/>
    <w:rsid w:val="76297532"/>
    <w:rsid w:val="76935B38"/>
    <w:rsid w:val="77606377"/>
    <w:rsid w:val="793D4CC7"/>
    <w:rsid w:val="7988682B"/>
    <w:rsid w:val="7A101D1F"/>
    <w:rsid w:val="7B580E8A"/>
    <w:rsid w:val="7C677F80"/>
    <w:rsid w:val="7C7F505B"/>
    <w:rsid w:val="7CDF0080"/>
    <w:rsid w:val="7D3D3AAE"/>
    <w:rsid w:val="7D4569B5"/>
    <w:rsid w:val="7FB61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7"/>
    <w:semiHidden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6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FollowedHyperlink"/>
    <w:basedOn w:val="10"/>
    <w:semiHidden/>
    <w:unhideWhenUsed/>
    <w:qFormat/>
    <w:uiPriority w:val="99"/>
    <w:rPr>
      <w:color w:val="800080"/>
      <w:u w:val="single"/>
    </w:rPr>
  </w:style>
  <w:style w:type="character" w:styleId="12">
    <w:name w:val="Hyperlink"/>
    <w:basedOn w:val="10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页眉 Char"/>
    <w:basedOn w:val="10"/>
    <w:link w:val="7"/>
    <w:qFormat/>
    <w:uiPriority w:val="99"/>
    <w:rPr>
      <w:sz w:val="18"/>
      <w:szCs w:val="18"/>
    </w:rPr>
  </w:style>
  <w:style w:type="character" w:customStyle="1" w:styleId="16">
    <w:name w:val="页脚 Char"/>
    <w:basedOn w:val="10"/>
    <w:link w:val="6"/>
    <w:qFormat/>
    <w:uiPriority w:val="99"/>
    <w:rPr>
      <w:sz w:val="18"/>
      <w:szCs w:val="18"/>
    </w:rPr>
  </w:style>
  <w:style w:type="character" w:customStyle="1" w:styleId="17">
    <w:name w:val="批注框文本 Char"/>
    <w:basedOn w:val="10"/>
    <w:link w:val="5"/>
    <w:semiHidden/>
    <w:qFormat/>
    <w:uiPriority w:val="99"/>
    <w:rPr>
      <w:sz w:val="18"/>
      <w:szCs w:val="18"/>
    </w:rPr>
  </w:style>
  <w:style w:type="character" w:customStyle="1" w:styleId="18">
    <w:name w:val="apple-converted-space"/>
    <w:basedOn w:val="10"/>
    <w:qFormat/>
    <w:uiPriority w:val="0"/>
  </w:style>
  <w:style w:type="character" w:customStyle="1" w:styleId="19">
    <w:name w:val="标题 1 Char"/>
    <w:basedOn w:val="10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customXml" Target="../customXml/item2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emf"/><Relationship Id="rId12" Type="http://schemas.openxmlformats.org/officeDocument/2006/relationships/oleObject" Target="embeddings/oleObject1.bin"/><Relationship Id="rId11" Type="http://schemas.openxmlformats.org/officeDocument/2006/relationships/image" Target="media/image3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87B8F5-C609-44AF-AA5B-CA2D06EB7C0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68</Words>
  <Characters>391</Characters>
  <Lines>3</Lines>
  <Paragraphs>1</Paragraphs>
  <TotalTime>259</TotalTime>
  <ScaleCrop>false</ScaleCrop>
  <LinksUpToDate>false</LinksUpToDate>
  <CharactersWithSpaces>458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→摔倒再爬起←</cp:lastModifiedBy>
  <cp:lastPrinted>2014-02-13T02:31:00Z</cp:lastPrinted>
  <dcterms:modified xsi:type="dcterms:W3CDTF">2018-08-08T05:48:09Z</dcterms:modified>
  <cp:revision>68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